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477A" w14:textId="77777777" w:rsidR="00DB2FDB" w:rsidRPr="00D0145C" w:rsidRDefault="00DB2FDB" w:rsidP="00DB2FDB">
      <w:pPr>
        <w:rPr>
          <w:rFonts w:ascii="Helvetica" w:eastAsia="Times New Roman" w:hAnsi="Helvetica" w:cs="Times New Roman"/>
          <w:color w:val="000000"/>
          <w:sz w:val="28"/>
          <w:szCs w:val="28"/>
          <w:lang w:eastAsia="en-GB"/>
        </w:rPr>
      </w:pPr>
    </w:p>
    <w:p w14:paraId="1CB879E1" w14:textId="77777777" w:rsidR="00FA3C90" w:rsidRDefault="00FA3C90" w:rsidP="00DB2FDB">
      <w:pPr>
        <w:rPr>
          <w:rFonts w:ascii="Helvetica Neue" w:eastAsia="Times New Roman" w:hAnsi="Helvetica Neue" w:cs="Times New Roman"/>
          <w:sz w:val="32"/>
          <w:szCs w:val="32"/>
          <w:u w:val="single"/>
          <w:lang w:eastAsia="en-GB"/>
        </w:rPr>
      </w:pPr>
      <w:r>
        <w:rPr>
          <w:rFonts w:ascii="Helvetica Neue" w:eastAsia="Times New Roman" w:hAnsi="Helvetica Neue" w:cs="Times New Roman"/>
          <w:sz w:val="32"/>
          <w:szCs w:val="32"/>
          <w:u w:val="single"/>
          <w:lang w:eastAsia="en-GB"/>
        </w:rPr>
        <w:t xml:space="preserve">POLICY </w:t>
      </w:r>
    </w:p>
    <w:p w14:paraId="42887206" w14:textId="0B293AD4" w:rsidR="00DB2FDB" w:rsidRDefault="00E40C53" w:rsidP="00DB2FDB">
      <w:pPr>
        <w:rPr>
          <w:rFonts w:ascii="Helvetica Neue" w:eastAsia="Times New Roman" w:hAnsi="Helvetica Neue" w:cs="Times New Roman"/>
          <w:sz w:val="32"/>
          <w:szCs w:val="32"/>
          <w:u w:val="single"/>
          <w:lang w:eastAsia="en-GB"/>
        </w:rPr>
      </w:pPr>
      <w:r w:rsidRPr="00FA3C90">
        <w:rPr>
          <w:rFonts w:ascii="Helvetica Neue" w:eastAsia="Times New Roman" w:hAnsi="Helvetica Neue" w:cs="Times New Roman"/>
          <w:sz w:val="32"/>
          <w:szCs w:val="32"/>
          <w:u w:val="single"/>
          <w:lang w:eastAsia="en-GB"/>
        </w:rPr>
        <w:t xml:space="preserve">Ban on </w:t>
      </w:r>
      <w:r w:rsidR="00B47F5C">
        <w:rPr>
          <w:rFonts w:ascii="Helvetica Neue" w:eastAsia="Times New Roman" w:hAnsi="Helvetica Neue" w:cs="Times New Roman"/>
          <w:sz w:val="32"/>
          <w:szCs w:val="32"/>
          <w:u w:val="single"/>
          <w:lang w:eastAsia="en-GB"/>
        </w:rPr>
        <w:t xml:space="preserve">the use of </w:t>
      </w:r>
      <w:r w:rsidRPr="00FA3C90">
        <w:rPr>
          <w:rFonts w:ascii="Helvetica Neue" w:eastAsia="Times New Roman" w:hAnsi="Helvetica Neue" w:cs="Times New Roman"/>
          <w:sz w:val="32"/>
          <w:szCs w:val="32"/>
          <w:u w:val="single"/>
          <w:lang w:eastAsia="en-GB"/>
        </w:rPr>
        <w:t xml:space="preserve">Pesticides </w:t>
      </w:r>
    </w:p>
    <w:p w14:paraId="78030B96" w14:textId="77777777" w:rsidR="00FA3C90" w:rsidRPr="00FA3C90" w:rsidRDefault="00FA3C90" w:rsidP="00DB2FDB">
      <w:pPr>
        <w:rPr>
          <w:rFonts w:ascii="Helvetica Neue" w:eastAsia="Times New Roman" w:hAnsi="Helvetica Neue" w:cs="Times New Roman"/>
          <w:sz w:val="32"/>
          <w:szCs w:val="32"/>
          <w:u w:val="single"/>
          <w:lang w:eastAsia="en-GB"/>
        </w:rPr>
      </w:pPr>
    </w:p>
    <w:p w14:paraId="0CE339FA" w14:textId="77777777" w:rsidR="00B47F5C" w:rsidRDefault="00FA3C90">
      <w:pPr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Bisley with Lypiatt</w:t>
      </w:r>
      <w:r w:rsidR="00D0145C" w:rsidRPr="00E40C53">
        <w:rPr>
          <w:rFonts w:ascii="Helvetica Neue" w:hAnsi="Helvetica Neue"/>
          <w:sz w:val="32"/>
          <w:szCs w:val="32"/>
        </w:rPr>
        <w:t xml:space="preserve"> Parish Council </w:t>
      </w:r>
      <w:r>
        <w:rPr>
          <w:rFonts w:ascii="Helvetica Neue" w:hAnsi="Helvetica Neue"/>
          <w:sz w:val="32"/>
          <w:szCs w:val="32"/>
        </w:rPr>
        <w:t xml:space="preserve">prohibits </w:t>
      </w:r>
      <w:r w:rsidR="00D0145C" w:rsidRPr="00E40C53">
        <w:rPr>
          <w:rFonts w:ascii="Helvetica Neue" w:hAnsi="Helvetica Neue"/>
          <w:sz w:val="32"/>
          <w:szCs w:val="32"/>
        </w:rPr>
        <w:t xml:space="preserve">the use of pesticides on </w:t>
      </w:r>
      <w:r w:rsidR="00E40C53">
        <w:rPr>
          <w:rFonts w:ascii="Helvetica Neue" w:hAnsi="Helvetica Neue"/>
          <w:sz w:val="32"/>
          <w:szCs w:val="32"/>
        </w:rPr>
        <w:t xml:space="preserve">the </w:t>
      </w:r>
      <w:r w:rsidR="00D0145C" w:rsidRPr="00E40C53">
        <w:rPr>
          <w:rFonts w:ascii="Helvetica Neue" w:hAnsi="Helvetica Neue"/>
          <w:sz w:val="32"/>
          <w:szCs w:val="32"/>
        </w:rPr>
        <w:t xml:space="preserve">land it manages and owns.  </w:t>
      </w:r>
    </w:p>
    <w:p w14:paraId="0FA8F2EE" w14:textId="47C287DE" w:rsidR="00E40C53" w:rsidRDefault="00E40C53">
      <w:pPr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All Parish sub-contractors will abide formally by this ban.</w:t>
      </w:r>
    </w:p>
    <w:p w14:paraId="3CDB16A2" w14:textId="77777777" w:rsidR="00E40C53" w:rsidRDefault="00E40C53">
      <w:pPr>
        <w:rPr>
          <w:rFonts w:ascii="Helvetica Neue" w:hAnsi="Helvetica Neue"/>
          <w:sz w:val="32"/>
          <w:szCs w:val="32"/>
        </w:rPr>
      </w:pPr>
    </w:p>
    <w:p w14:paraId="07AF7899" w14:textId="69C3C9DD" w:rsidR="00D0145C" w:rsidRPr="00E40C53" w:rsidRDefault="00E40C53">
      <w:pPr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Recent</w:t>
      </w:r>
      <w:r w:rsidR="00D0145C" w:rsidRPr="00E40C53">
        <w:rPr>
          <w:rFonts w:ascii="Helvetica Neue" w:hAnsi="Helvetica Neue"/>
          <w:sz w:val="32"/>
          <w:szCs w:val="32"/>
        </w:rPr>
        <w:t xml:space="preserve"> research </w:t>
      </w:r>
      <w:hyperlink r:id="rId6" w:history="1">
        <w:r w:rsidR="00D0145C" w:rsidRPr="00E40C53">
          <w:rPr>
            <w:rStyle w:val="Hyperlink"/>
            <w:rFonts w:ascii="Helvetica Neue" w:hAnsi="Helvetica Neue"/>
            <w:sz w:val="32"/>
            <w:szCs w:val="32"/>
          </w:rPr>
          <w:t>https://www.nature.com/articles/s41586-021-03787-7</w:t>
        </w:r>
      </w:hyperlink>
      <w:r>
        <w:rPr>
          <w:rFonts w:ascii="Helvetica Neue" w:hAnsi="Helvetica Neue"/>
          <w:sz w:val="32"/>
          <w:szCs w:val="32"/>
        </w:rPr>
        <w:t xml:space="preserve"> indicates</w:t>
      </w:r>
      <w:r w:rsidR="00D0145C" w:rsidRPr="00E40C53">
        <w:rPr>
          <w:rFonts w:ascii="Helvetica Neue" w:hAnsi="Helvetica Neue"/>
          <w:sz w:val="32"/>
          <w:szCs w:val="32"/>
        </w:rPr>
        <w:t xml:space="preserve"> that the impact of pesticides on bees and other beneficial insects has bee</w:t>
      </w:r>
      <w:r w:rsidRPr="00E40C53">
        <w:rPr>
          <w:rFonts w:ascii="Helvetica Neue" w:hAnsi="Helvetica Neue"/>
          <w:sz w:val="32"/>
          <w:szCs w:val="32"/>
        </w:rPr>
        <w:t>n</w:t>
      </w:r>
      <w:r w:rsidR="00D0145C" w:rsidRPr="00E40C53">
        <w:rPr>
          <w:rFonts w:ascii="Helvetica Neue" w:hAnsi="Helvetica Neue"/>
          <w:sz w:val="32"/>
          <w:szCs w:val="32"/>
        </w:rPr>
        <w:t xml:space="preserve"> underestimated</w:t>
      </w:r>
      <w:r w:rsidR="00896901">
        <w:rPr>
          <w:rFonts w:ascii="Helvetica Neue" w:hAnsi="Helvetica Neue"/>
          <w:sz w:val="32"/>
          <w:szCs w:val="32"/>
        </w:rPr>
        <w:t>,</w:t>
      </w:r>
      <w:r w:rsidRPr="00E40C53">
        <w:rPr>
          <w:rFonts w:ascii="Helvetica Neue" w:hAnsi="Helvetica Neue"/>
          <w:sz w:val="32"/>
          <w:szCs w:val="32"/>
        </w:rPr>
        <w:t xml:space="preserve"> and </w:t>
      </w:r>
      <w:r w:rsidR="00896901">
        <w:rPr>
          <w:rFonts w:ascii="Helvetica Neue" w:hAnsi="Helvetica Neue"/>
          <w:sz w:val="32"/>
          <w:szCs w:val="32"/>
        </w:rPr>
        <w:t xml:space="preserve">that </w:t>
      </w:r>
      <w:r w:rsidRPr="00E40C53">
        <w:rPr>
          <w:rFonts w:ascii="Helvetica Neue" w:hAnsi="Helvetica Neue"/>
          <w:sz w:val="32"/>
          <w:szCs w:val="32"/>
        </w:rPr>
        <w:t xml:space="preserve">further declines to </w:t>
      </w:r>
      <w:r w:rsidR="00896901">
        <w:rPr>
          <w:rFonts w:ascii="Helvetica Neue" w:hAnsi="Helvetica Neue"/>
          <w:sz w:val="32"/>
          <w:szCs w:val="32"/>
        </w:rPr>
        <w:t>those</w:t>
      </w:r>
      <w:r w:rsidRPr="00E40C53">
        <w:rPr>
          <w:rStyle w:val="FootnoteReference"/>
          <w:rFonts w:ascii="Helvetica Neue" w:hAnsi="Helvetica Neue"/>
          <w:sz w:val="32"/>
          <w:szCs w:val="32"/>
        </w:rPr>
        <w:footnoteReference w:id="1"/>
      </w:r>
      <w:r w:rsidRPr="00E40C53">
        <w:rPr>
          <w:rFonts w:ascii="Helvetica Neue" w:hAnsi="Helvetica Neue"/>
          <w:sz w:val="32"/>
          <w:szCs w:val="32"/>
        </w:rPr>
        <w:t xml:space="preserve"> already </w:t>
      </w:r>
      <w:r w:rsidR="00896901">
        <w:rPr>
          <w:rFonts w:ascii="Helvetica Neue" w:hAnsi="Helvetica Neue"/>
          <w:sz w:val="32"/>
          <w:szCs w:val="32"/>
        </w:rPr>
        <w:t>documented scientifically</w:t>
      </w:r>
      <w:r w:rsidRPr="00E40C53">
        <w:rPr>
          <w:rFonts w:ascii="Helvetica Neue" w:hAnsi="Helvetica Neue"/>
          <w:sz w:val="32"/>
          <w:szCs w:val="32"/>
        </w:rPr>
        <w:t xml:space="preserve"> will occur</w:t>
      </w:r>
      <w:r w:rsidR="00D0145C" w:rsidRPr="00E40C53">
        <w:rPr>
          <w:rFonts w:ascii="Helvetica Neue" w:hAnsi="Helvetica Neue"/>
          <w:sz w:val="32"/>
          <w:szCs w:val="32"/>
        </w:rPr>
        <w:t>. Furthermore, there is no need to spray poisons on our land for cosmetic purposes, particularly if they may affect human health</w:t>
      </w:r>
      <w:r w:rsidRPr="00E40C53">
        <w:rPr>
          <w:rStyle w:val="FootnoteReference"/>
          <w:rFonts w:ascii="Helvetica Neue" w:hAnsi="Helvetica Neue"/>
          <w:sz w:val="32"/>
          <w:szCs w:val="32"/>
        </w:rPr>
        <w:footnoteReference w:id="2"/>
      </w:r>
      <w:r w:rsidR="00D0145C" w:rsidRPr="00E40C53">
        <w:rPr>
          <w:rFonts w:ascii="Helvetica Neue" w:hAnsi="Helvetica Neue"/>
          <w:sz w:val="32"/>
          <w:szCs w:val="32"/>
        </w:rPr>
        <w:t>. This policy supports the Parish Council’s declaration on emergency climate action and nature recovery.</w:t>
      </w:r>
    </w:p>
    <w:p w14:paraId="5DFE9DB7" w14:textId="77777777" w:rsidR="00D0145C" w:rsidRPr="00E40C53" w:rsidRDefault="00D0145C">
      <w:pPr>
        <w:rPr>
          <w:rFonts w:ascii="Helvetica Neue" w:hAnsi="Helvetica Neue"/>
          <w:sz w:val="32"/>
          <w:szCs w:val="32"/>
        </w:rPr>
      </w:pPr>
    </w:p>
    <w:p w14:paraId="54D8099F" w14:textId="27E08037" w:rsidR="001A4C50" w:rsidRDefault="00D0145C">
      <w:pPr>
        <w:rPr>
          <w:rFonts w:ascii="Helvetica Neue" w:hAnsi="Helvetica Neue"/>
          <w:sz w:val="32"/>
          <w:szCs w:val="32"/>
        </w:rPr>
      </w:pPr>
      <w:r w:rsidRPr="00E40C53">
        <w:rPr>
          <w:rFonts w:ascii="Helvetica Neue" w:hAnsi="Helvetica Neue"/>
          <w:sz w:val="32"/>
          <w:szCs w:val="32"/>
        </w:rPr>
        <w:t>The Parish Council encourages all private landowners, gardeners and those working in and with the landscape to ban</w:t>
      </w:r>
      <w:r w:rsidR="00896901">
        <w:rPr>
          <w:rFonts w:ascii="Helvetica Neue" w:hAnsi="Helvetica Neue"/>
          <w:sz w:val="32"/>
          <w:szCs w:val="32"/>
        </w:rPr>
        <w:t>,</w:t>
      </w:r>
      <w:r w:rsidRPr="00E40C53">
        <w:rPr>
          <w:rFonts w:ascii="Helvetica Neue" w:hAnsi="Helvetica Neue"/>
          <w:sz w:val="32"/>
          <w:szCs w:val="32"/>
        </w:rPr>
        <w:t xml:space="preserve"> or at the very</w:t>
      </w:r>
      <w:r w:rsidR="00E40C53" w:rsidRPr="00E40C53">
        <w:rPr>
          <w:rFonts w:ascii="Helvetica Neue" w:hAnsi="Helvetica Neue"/>
          <w:sz w:val="32"/>
          <w:szCs w:val="32"/>
        </w:rPr>
        <w:t xml:space="preserve"> </w:t>
      </w:r>
      <w:r w:rsidRPr="00E40C53">
        <w:rPr>
          <w:rFonts w:ascii="Helvetica Neue" w:hAnsi="Helvetica Neue"/>
          <w:sz w:val="32"/>
          <w:szCs w:val="32"/>
        </w:rPr>
        <w:t>least</w:t>
      </w:r>
      <w:r w:rsidR="00896901">
        <w:rPr>
          <w:rFonts w:ascii="Helvetica Neue" w:hAnsi="Helvetica Neue"/>
          <w:sz w:val="32"/>
          <w:szCs w:val="32"/>
        </w:rPr>
        <w:t>, in line with central Government statements,</w:t>
      </w:r>
      <w:r w:rsidRPr="00E40C53">
        <w:rPr>
          <w:rFonts w:ascii="Helvetica Neue" w:hAnsi="Helvetica Neue"/>
          <w:sz w:val="32"/>
          <w:szCs w:val="32"/>
        </w:rPr>
        <w:t xml:space="preserve"> seek alternatives to the use of pesticides.</w:t>
      </w:r>
    </w:p>
    <w:p w14:paraId="6AA3883B" w14:textId="1EAE3FDD" w:rsidR="00FA3C90" w:rsidRDefault="00FA3C90">
      <w:pPr>
        <w:rPr>
          <w:rFonts w:ascii="Helvetica Neue" w:hAnsi="Helvetica Neue"/>
          <w:sz w:val="32"/>
          <w:szCs w:val="32"/>
        </w:rPr>
      </w:pPr>
    </w:p>
    <w:p w14:paraId="717A4DA8" w14:textId="4459AF72" w:rsidR="00B6003B" w:rsidRDefault="00FA3C90" w:rsidP="00B6003B">
      <w:r>
        <w:rPr>
          <w:rFonts w:ascii="Helvetica Neue" w:hAnsi="Helvetica Neue"/>
          <w:sz w:val="32"/>
          <w:szCs w:val="32"/>
        </w:rPr>
        <w:t>NOTE 1</w:t>
      </w:r>
      <w:r w:rsidR="00B6003B">
        <w:rPr>
          <w:rFonts w:ascii="Helvetica Neue" w:hAnsi="Helvetica Neue"/>
          <w:sz w:val="32"/>
          <w:szCs w:val="32"/>
        </w:rPr>
        <w:t xml:space="preserve">Definition:  </w:t>
      </w:r>
      <w:r w:rsidR="00B6003B" w:rsidRPr="00B6003B">
        <w:rPr>
          <w:rFonts w:ascii="Helvetica Neue" w:hAnsi="Helvetica Neue"/>
        </w:rPr>
        <w:t>(From Wikipedia)</w:t>
      </w:r>
      <w:r w:rsidR="00B6003B">
        <w:rPr>
          <w:rFonts w:ascii="Helvetica Neue" w:hAnsi="Helvetica Neue"/>
          <w:sz w:val="32"/>
          <w:szCs w:val="32"/>
        </w:rPr>
        <w:t xml:space="preserve"> </w:t>
      </w:r>
      <w:r w:rsidRPr="00FA3C90">
        <w:rPr>
          <w:rFonts w:ascii="Arial" w:hAnsi="Arial" w:cs="Arial"/>
          <w:color w:val="000000" w:themeColor="text1"/>
          <w:shd w:val="clear" w:color="auto" w:fill="FFFFFF"/>
        </w:rPr>
        <w:t>The term pesticide includes all of the following:</w:t>
      </w:r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7" w:tooltip="Herbicide" w:history="1">
        <w:r w:rsidRPr="00FA3C90">
          <w:rPr>
            <w:rStyle w:val="Hyperlink"/>
            <w:rFonts w:ascii="Arial" w:hAnsi="Arial" w:cs="Arial"/>
            <w:color w:val="000000" w:themeColor="text1"/>
          </w:rPr>
          <w:t>herbicide</w:t>
        </w:r>
      </w:hyperlink>
      <w:r w:rsidRPr="00FA3C90">
        <w:rPr>
          <w:rFonts w:ascii="Arial" w:hAnsi="Arial" w:cs="Arial"/>
          <w:color w:val="000000" w:themeColor="text1"/>
          <w:shd w:val="clear" w:color="auto" w:fill="FFFFFF"/>
        </w:rPr>
        <w:t>s,</w:t>
      </w:r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8" w:tooltip="Insecticide" w:history="1">
        <w:r w:rsidRPr="00FA3C90">
          <w:rPr>
            <w:rStyle w:val="Hyperlink"/>
            <w:rFonts w:ascii="Arial" w:hAnsi="Arial" w:cs="Arial"/>
            <w:color w:val="000000" w:themeColor="text1"/>
          </w:rPr>
          <w:t>insecticides</w:t>
        </w:r>
      </w:hyperlink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A3C90">
        <w:rPr>
          <w:rFonts w:ascii="Arial" w:hAnsi="Arial" w:cs="Arial"/>
          <w:color w:val="000000" w:themeColor="text1"/>
          <w:shd w:val="clear" w:color="auto" w:fill="FFFFFF"/>
        </w:rPr>
        <w:t>(which may include</w:t>
      </w:r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9" w:tooltip="Insect growth regulator" w:history="1">
        <w:r w:rsidRPr="00FA3C90">
          <w:rPr>
            <w:rStyle w:val="Hyperlink"/>
            <w:rFonts w:ascii="Arial" w:hAnsi="Arial" w:cs="Arial"/>
            <w:color w:val="000000" w:themeColor="text1"/>
          </w:rPr>
          <w:t>insect growth regulators</w:t>
        </w:r>
      </w:hyperlink>
      <w:r w:rsidRPr="00FA3C90">
        <w:rPr>
          <w:rFonts w:ascii="Arial" w:hAnsi="Arial" w:cs="Arial"/>
          <w:color w:val="000000" w:themeColor="text1"/>
          <w:shd w:val="clear" w:color="auto" w:fill="FFFFFF"/>
        </w:rPr>
        <w:t xml:space="preserve">,  </w:t>
      </w:r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10" w:tooltip="Nematicide" w:history="1">
        <w:r w:rsidRPr="00FA3C90">
          <w:rPr>
            <w:rStyle w:val="Hyperlink"/>
            <w:rFonts w:ascii="Arial" w:hAnsi="Arial" w:cs="Arial"/>
            <w:color w:val="000000" w:themeColor="text1"/>
          </w:rPr>
          <w:t>nematicide</w:t>
        </w:r>
      </w:hyperlink>
      <w:r w:rsidRPr="00FA3C90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11" w:tooltip="Molluscicide" w:history="1">
        <w:r w:rsidRPr="00FA3C90">
          <w:rPr>
            <w:rStyle w:val="Hyperlink"/>
            <w:rFonts w:ascii="Arial" w:hAnsi="Arial" w:cs="Arial"/>
            <w:color w:val="000000" w:themeColor="text1"/>
          </w:rPr>
          <w:t>molluscicide</w:t>
        </w:r>
      </w:hyperlink>
      <w:r w:rsidRPr="00FA3C90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12" w:tooltip="Piscicide" w:history="1">
        <w:r w:rsidRPr="00FA3C90">
          <w:rPr>
            <w:rStyle w:val="Hyperlink"/>
            <w:rFonts w:ascii="Arial" w:hAnsi="Arial" w:cs="Arial"/>
            <w:color w:val="000000" w:themeColor="text1"/>
          </w:rPr>
          <w:t>piscicide</w:t>
        </w:r>
      </w:hyperlink>
      <w:r w:rsidRPr="00FA3C90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13" w:tooltip="Avicide" w:history="1">
        <w:r w:rsidRPr="00FA3C90">
          <w:rPr>
            <w:rStyle w:val="Hyperlink"/>
            <w:rFonts w:ascii="Arial" w:hAnsi="Arial" w:cs="Arial"/>
            <w:color w:val="000000" w:themeColor="text1"/>
          </w:rPr>
          <w:t>avicide</w:t>
        </w:r>
      </w:hyperlink>
      <w:r w:rsidRPr="00FA3C90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14" w:tooltip="Rodenticide" w:history="1">
        <w:r w:rsidRPr="00FA3C90">
          <w:rPr>
            <w:rStyle w:val="Hyperlink"/>
            <w:rFonts w:ascii="Arial" w:hAnsi="Arial" w:cs="Arial"/>
            <w:color w:val="000000" w:themeColor="text1"/>
          </w:rPr>
          <w:t>rodenticide</w:t>
        </w:r>
      </w:hyperlink>
      <w:r w:rsidRPr="00FA3C90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15" w:tooltip="Bactericide" w:history="1">
        <w:r w:rsidRPr="00FA3C90">
          <w:rPr>
            <w:rStyle w:val="Hyperlink"/>
            <w:rFonts w:ascii="Arial" w:hAnsi="Arial" w:cs="Arial"/>
            <w:color w:val="000000" w:themeColor="text1"/>
          </w:rPr>
          <w:t>bactericide</w:t>
        </w:r>
      </w:hyperlink>
      <w:r w:rsidRPr="00FA3C90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16" w:tooltip="Insect repellent" w:history="1">
        <w:r w:rsidRPr="00FA3C90">
          <w:rPr>
            <w:rStyle w:val="Hyperlink"/>
            <w:rFonts w:ascii="Arial" w:hAnsi="Arial" w:cs="Arial"/>
            <w:color w:val="000000" w:themeColor="text1"/>
          </w:rPr>
          <w:t>insect repellent</w:t>
        </w:r>
      </w:hyperlink>
      <w:r w:rsidRPr="00FA3C90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17" w:tooltip="Animal repellent" w:history="1">
        <w:r w:rsidRPr="00FA3C90">
          <w:rPr>
            <w:rStyle w:val="Hyperlink"/>
            <w:rFonts w:ascii="Arial" w:hAnsi="Arial" w:cs="Arial"/>
            <w:color w:val="000000" w:themeColor="text1"/>
          </w:rPr>
          <w:t>animal repellent</w:t>
        </w:r>
      </w:hyperlink>
      <w:r w:rsidRPr="00FA3C90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18" w:tooltip="Antimicrobial" w:history="1">
        <w:r w:rsidRPr="00FA3C90">
          <w:rPr>
            <w:rStyle w:val="Hyperlink"/>
            <w:rFonts w:ascii="Arial" w:hAnsi="Arial" w:cs="Arial"/>
            <w:color w:val="000000" w:themeColor="text1"/>
          </w:rPr>
          <w:t>antimicrobial</w:t>
        </w:r>
      </w:hyperlink>
      <w:r w:rsidRPr="00FA3C90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19" w:tooltip="Fungicide" w:history="1">
        <w:r w:rsidRPr="00FA3C90">
          <w:rPr>
            <w:rStyle w:val="Hyperlink"/>
            <w:rFonts w:ascii="Arial" w:hAnsi="Arial" w:cs="Arial"/>
            <w:color w:val="000000" w:themeColor="text1"/>
          </w:rPr>
          <w:t>fungicide</w:t>
        </w:r>
      </w:hyperlink>
      <w:r w:rsidRPr="00FA3C90">
        <w:rPr>
          <w:rFonts w:ascii="Arial" w:hAnsi="Arial" w:cs="Arial"/>
          <w:color w:val="000000" w:themeColor="text1"/>
          <w:shd w:val="clear" w:color="auto" w:fill="FFFFFF"/>
        </w:rPr>
        <w:t>,</w:t>
      </w:r>
      <w:hyperlink r:id="rId20" w:anchor="cite_note-2" w:history="1">
        <w:r w:rsidRPr="00FA3C90">
          <w:rPr>
            <w:rStyle w:val="Hyperlink"/>
            <w:rFonts w:ascii="Arial" w:hAnsi="Arial" w:cs="Arial"/>
            <w:color w:val="000000" w:themeColor="text1"/>
            <w:vertAlign w:val="superscript"/>
          </w:rPr>
          <w:t>[2]</w:t>
        </w:r>
      </w:hyperlink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A3C90">
        <w:rPr>
          <w:rFonts w:ascii="Arial" w:hAnsi="Arial" w:cs="Arial"/>
          <w:color w:val="000000" w:themeColor="text1"/>
          <w:shd w:val="clear" w:color="auto" w:fill="FFFFFF"/>
        </w:rPr>
        <w:t>and</w:t>
      </w:r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21" w:tooltip="Lampricide" w:history="1">
        <w:r w:rsidRPr="00FA3C90">
          <w:rPr>
            <w:rStyle w:val="Hyperlink"/>
            <w:rFonts w:ascii="Arial" w:hAnsi="Arial" w:cs="Arial"/>
            <w:color w:val="000000" w:themeColor="text1"/>
          </w:rPr>
          <w:t>lampricide</w:t>
        </w:r>
      </w:hyperlink>
      <w:r w:rsidRPr="00FA3C90">
        <w:rPr>
          <w:rFonts w:ascii="Arial" w:hAnsi="Arial" w:cs="Arial"/>
          <w:color w:val="000000" w:themeColor="text1"/>
          <w:shd w:val="clear" w:color="auto" w:fill="FFFFFF"/>
        </w:rPr>
        <w:t>.</w:t>
      </w:r>
      <w:hyperlink r:id="rId22" w:anchor="cite_note-Dunlop-et-al-2018-3" w:history="1">
        <w:r w:rsidRPr="00FA3C90">
          <w:rPr>
            <w:rStyle w:val="Hyperlink"/>
            <w:rFonts w:ascii="Arial" w:hAnsi="Arial" w:cs="Arial"/>
            <w:color w:val="000000" w:themeColor="text1"/>
            <w:vertAlign w:val="superscript"/>
          </w:rPr>
          <w:t>[3]</w:t>
        </w:r>
      </w:hyperlink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A3C90">
        <w:rPr>
          <w:rFonts w:ascii="Arial" w:hAnsi="Arial" w:cs="Arial"/>
          <w:color w:val="000000" w:themeColor="text1"/>
          <w:shd w:val="clear" w:color="auto" w:fill="FFFFFF"/>
        </w:rPr>
        <w:t>The most common of these are herbicides which account for approximately 80% of all pesticide use.</w:t>
      </w:r>
      <w:hyperlink r:id="rId23" w:anchor="cite_note-4" w:history="1">
        <w:r w:rsidRPr="00FA3C90">
          <w:rPr>
            <w:rStyle w:val="Hyperlink"/>
            <w:rFonts w:ascii="Arial" w:hAnsi="Arial" w:cs="Arial"/>
            <w:color w:val="000000" w:themeColor="text1"/>
            <w:vertAlign w:val="superscript"/>
          </w:rPr>
          <w:t>[4]</w:t>
        </w:r>
      </w:hyperlink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A3C90">
        <w:rPr>
          <w:rFonts w:ascii="Arial" w:hAnsi="Arial" w:cs="Arial"/>
          <w:color w:val="000000" w:themeColor="text1"/>
          <w:shd w:val="clear" w:color="auto" w:fill="FFFFFF"/>
        </w:rPr>
        <w:t>Most pesticides are intended to serve as plant protection products (also known as crop protection products), which in general, protect plants from</w:t>
      </w:r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24" w:tooltip="Weed" w:history="1">
        <w:r w:rsidRPr="00FA3C90">
          <w:rPr>
            <w:rStyle w:val="Hyperlink"/>
            <w:rFonts w:ascii="Arial" w:hAnsi="Arial" w:cs="Arial"/>
            <w:color w:val="000000" w:themeColor="text1"/>
          </w:rPr>
          <w:t>weeds</w:t>
        </w:r>
      </w:hyperlink>
      <w:r w:rsidRPr="00FA3C90">
        <w:rPr>
          <w:rFonts w:ascii="Arial" w:hAnsi="Arial" w:cs="Arial"/>
          <w:color w:val="000000" w:themeColor="text1"/>
          <w:shd w:val="clear" w:color="auto" w:fill="FFFFFF"/>
        </w:rPr>
        <w:t>, fungi, or</w:t>
      </w:r>
      <w:r w:rsidRPr="00FA3C9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25" w:tooltip="Insect" w:history="1">
        <w:r w:rsidRPr="00FA3C90">
          <w:rPr>
            <w:rStyle w:val="Hyperlink"/>
            <w:rFonts w:ascii="Arial" w:hAnsi="Arial" w:cs="Arial"/>
            <w:color w:val="000000" w:themeColor="text1"/>
          </w:rPr>
          <w:t>insects</w:t>
        </w:r>
      </w:hyperlink>
      <w:r w:rsidRPr="00FA3C90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B6003B" w:rsidRPr="00B6003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B6003B">
        <w:rPr>
          <w:rFonts w:ascii="Arial" w:hAnsi="Arial" w:cs="Arial"/>
          <w:color w:val="202122"/>
          <w:sz w:val="21"/>
          <w:szCs w:val="21"/>
          <w:shd w:val="clear" w:color="auto" w:fill="FFFFFF"/>
        </w:rPr>
        <w:t>Along with these benefits, pesticides also have drawbacks, such as</w:t>
      </w:r>
      <w:r w:rsidR="00B6003B">
        <w:rPr>
          <w:rStyle w:val="apple-converted-space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26" w:tooltip="Pesticide poisoning" w:history="1">
        <w:r w:rsidR="00B6003B">
          <w:rPr>
            <w:rStyle w:val="Hyperlink"/>
            <w:rFonts w:ascii="Arial" w:hAnsi="Arial" w:cs="Arial"/>
            <w:color w:val="0B0080"/>
            <w:sz w:val="21"/>
            <w:szCs w:val="21"/>
          </w:rPr>
          <w:t>potential toxicity</w:t>
        </w:r>
      </w:hyperlink>
      <w:r w:rsidR="00B6003B">
        <w:rPr>
          <w:rStyle w:val="apple-converted-space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B6003B">
        <w:rPr>
          <w:rFonts w:ascii="Arial" w:hAnsi="Arial" w:cs="Arial"/>
          <w:color w:val="202122"/>
          <w:sz w:val="21"/>
          <w:szCs w:val="21"/>
          <w:shd w:val="clear" w:color="auto" w:fill="FFFFFF"/>
        </w:rPr>
        <w:t>to humans and other species.</w:t>
      </w:r>
    </w:p>
    <w:p w14:paraId="7B9E0302" w14:textId="7C021CDD" w:rsidR="00FA3C90" w:rsidRPr="00FA3C90" w:rsidRDefault="00FA3C90" w:rsidP="00FA3C90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34B8AC23" w14:textId="77777777" w:rsidR="00FA3C90" w:rsidRDefault="00FA3C90" w:rsidP="00FA3C90"/>
    <w:p w14:paraId="2741AD15" w14:textId="3FA776A5" w:rsidR="00E40C53" w:rsidRPr="00E40C53" w:rsidRDefault="00E40C53" w:rsidP="00E40C53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  <w:r w:rsidRPr="00E40C53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NOTE</w:t>
      </w:r>
      <w:r w:rsidR="00FA3C90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 xml:space="preserve"> 2</w:t>
      </w:r>
      <w:r w:rsidR="00B6003B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 xml:space="preserve"> Action</w:t>
      </w:r>
      <w:r w:rsidRPr="00E40C53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 xml:space="preserve">: There is a petition launched by Professor Dave </w:t>
      </w:r>
      <w:proofErr w:type="spellStart"/>
      <w:r w:rsidRPr="00E40C53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Goulson</w:t>
      </w:r>
      <w:proofErr w:type="spellEnd"/>
      <w:r w:rsidRPr="00E40C53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 xml:space="preserve"> on the government website </w:t>
      </w:r>
      <w:hyperlink r:id="rId27" w:history="1">
        <w:r w:rsidRPr="00E40C53">
          <w:rPr>
            <w:rFonts w:ascii="Helvetica Neue" w:eastAsia="Times New Roman" w:hAnsi="Helvetica Neue" w:cs="Times New Roman"/>
            <w:color w:val="0000FF"/>
            <w:sz w:val="32"/>
            <w:szCs w:val="32"/>
            <w:u w:val="single"/>
            <w:lang w:eastAsia="en-GB"/>
          </w:rPr>
          <w:t>https://petition.parliament.uk/petitions/590309</w:t>
        </w:r>
      </w:hyperlink>
    </w:p>
    <w:p w14:paraId="55E758AC" w14:textId="77777777" w:rsidR="00E40C53" w:rsidRPr="00E40C53" w:rsidRDefault="00E40C53">
      <w:pPr>
        <w:rPr>
          <w:rFonts w:ascii="Helvetica Neue" w:hAnsi="Helvetica Neue"/>
          <w:sz w:val="32"/>
          <w:szCs w:val="32"/>
        </w:rPr>
      </w:pPr>
    </w:p>
    <w:sectPr w:rsidR="00E40C53" w:rsidRPr="00E40C53" w:rsidSect="00B575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D41B" w14:textId="77777777" w:rsidR="00B93883" w:rsidRDefault="00B93883" w:rsidP="00E40C53">
      <w:r>
        <w:separator/>
      </w:r>
    </w:p>
  </w:endnote>
  <w:endnote w:type="continuationSeparator" w:id="0">
    <w:p w14:paraId="2D74EC30" w14:textId="77777777" w:rsidR="00B93883" w:rsidRDefault="00B93883" w:rsidP="00E4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9214" w14:textId="77777777" w:rsidR="00B93883" w:rsidRDefault="00B93883" w:rsidP="00E40C53">
      <w:r>
        <w:separator/>
      </w:r>
    </w:p>
  </w:footnote>
  <w:footnote w:type="continuationSeparator" w:id="0">
    <w:p w14:paraId="5D9D8844" w14:textId="77777777" w:rsidR="00B93883" w:rsidRDefault="00B93883" w:rsidP="00E40C53">
      <w:r>
        <w:continuationSeparator/>
      </w:r>
    </w:p>
  </w:footnote>
  <w:footnote w:id="1">
    <w:p w14:paraId="761D1631" w14:textId="5C3F50E8" w:rsidR="00E40C53" w:rsidRDefault="00E40C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40C53">
        <w:t>https://www.theguardian.com/environment/2019/feb/10/plummeting-insect-numbers-threaten-collapse-of-nature</w:t>
      </w:r>
    </w:p>
  </w:footnote>
  <w:footnote w:id="2">
    <w:p w14:paraId="37CF219F" w14:textId="18A6D4B9" w:rsidR="00E40C53" w:rsidRDefault="00E40C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40C53">
        <w:t>https://www.pan-uk.org/key-issues/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DB"/>
    <w:rsid w:val="003A36BA"/>
    <w:rsid w:val="004378AD"/>
    <w:rsid w:val="008101C4"/>
    <w:rsid w:val="00896901"/>
    <w:rsid w:val="00A163AA"/>
    <w:rsid w:val="00B47F5C"/>
    <w:rsid w:val="00B5755F"/>
    <w:rsid w:val="00B6003B"/>
    <w:rsid w:val="00B93883"/>
    <w:rsid w:val="00D0145C"/>
    <w:rsid w:val="00DB2FDB"/>
    <w:rsid w:val="00DF0F64"/>
    <w:rsid w:val="00E40C53"/>
    <w:rsid w:val="00F86F7F"/>
    <w:rsid w:val="00FA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82194"/>
  <w15:chartTrackingRefBased/>
  <w15:docId w15:val="{332D03EB-B28F-2042-B8A8-3285C284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F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45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0C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C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0C53"/>
    <w:rPr>
      <w:vertAlign w:val="superscript"/>
    </w:rPr>
  </w:style>
  <w:style w:type="character" w:customStyle="1" w:styleId="apple-converted-space">
    <w:name w:val="apple-converted-space"/>
    <w:basedOn w:val="DefaultParagraphFont"/>
    <w:rsid w:val="00FA3C90"/>
  </w:style>
  <w:style w:type="character" w:styleId="FollowedHyperlink">
    <w:name w:val="FollowedHyperlink"/>
    <w:basedOn w:val="DefaultParagraphFont"/>
    <w:uiPriority w:val="99"/>
    <w:semiHidden/>
    <w:unhideWhenUsed/>
    <w:rsid w:val="00FA3C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secticide" TargetMode="External"/><Relationship Id="rId13" Type="http://schemas.openxmlformats.org/officeDocument/2006/relationships/hyperlink" Target="https://en.wikipedia.org/wiki/Avicide" TargetMode="External"/><Relationship Id="rId18" Type="http://schemas.openxmlformats.org/officeDocument/2006/relationships/hyperlink" Target="https://en.wikipedia.org/wiki/Antimicrobial" TargetMode="External"/><Relationship Id="rId26" Type="http://schemas.openxmlformats.org/officeDocument/2006/relationships/hyperlink" Target="https://en.wikipedia.org/wiki/Pesticide_poison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Lampricide" TargetMode="External"/><Relationship Id="rId7" Type="http://schemas.openxmlformats.org/officeDocument/2006/relationships/hyperlink" Target="https://en.wikipedia.org/wiki/Herbicide" TargetMode="External"/><Relationship Id="rId12" Type="http://schemas.openxmlformats.org/officeDocument/2006/relationships/hyperlink" Target="https://en.wikipedia.org/wiki/Piscicide" TargetMode="External"/><Relationship Id="rId17" Type="http://schemas.openxmlformats.org/officeDocument/2006/relationships/hyperlink" Target="https://en.wikipedia.org/wiki/Animal_repellent" TargetMode="External"/><Relationship Id="rId25" Type="http://schemas.openxmlformats.org/officeDocument/2006/relationships/hyperlink" Target="https://en.wikipedia.org/wiki/Insec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Insect_repellent" TargetMode="External"/><Relationship Id="rId20" Type="http://schemas.openxmlformats.org/officeDocument/2006/relationships/hyperlink" Target="https://en.wikipedia.org/wiki/Pesticid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s41586-021-03787-7" TargetMode="External"/><Relationship Id="rId11" Type="http://schemas.openxmlformats.org/officeDocument/2006/relationships/hyperlink" Target="https://en.wikipedia.org/wiki/Molluscicide" TargetMode="External"/><Relationship Id="rId24" Type="http://schemas.openxmlformats.org/officeDocument/2006/relationships/hyperlink" Target="https://en.wikipedia.org/wiki/Wee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Bactericide" TargetMode="External"/><Relationship Id="rId23" Type="http://schemas.openxmlformats.org/officeDocument/2006/relationships/hyperlink" Target="https://en.wikipedia.org/wiki/Pesticid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n.wikipedia.org/wiki/Nematicide" TargetMode="External"/><Relationship Id="rId19" Type="http://schemas.openxmlformats.org/officeDocument/2006/relationships/hyperlink" Target="https://en.wikipedia.org/wiki/Fungici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Insect_growth_regulator" TargetMode="External"/><Relationship Id="rId14" Type="http://schemas.openxmlformats.org/officeDocument/2006/relationships/hyperlink" Target="https://en.wikipedia.org/wiki/Rodenticide" TargetMode="External"/><Relationship Id="rId22" Type="http://schemas.openxmlformats.org/officeDocument/2006/relationships/hyperlink" Target="https://en.wikipedia.org/wiki/Pesticide" TargetMode="External"/><Relationship Id="rId27" Type="http://schemas.openxmlformats.org/officeDocument/2006/relationships/hyperlink" Target="https://petition.parliament.uk/petitions/590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Greene</dc:creator>
  <cp:keywords/>
  <dc:description/>
  <cp:lastModifiedBy>Lesley Greene</cp:lastModifiedBy>
  <cp:revision>2</cp:revision>
  <dcterms:created xsi:type="dcterms:W3CDTF">2021-11-01T15:45:00Z</dcterms:created>
  <dcterms:modified xsi:type="dcterms:W3CDTF">2021-11-01T15:45:00Z</dcterms:modified>
</cp:coreProperties>
</file>